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417B" w14:textId="77777777" w:rsidR="000C72A4" w:rsidRPr="00C436BF" w:rsidRDefault="000C72A4" w:rsidP="000C72A4">
      <w:pPr>
        <w:jc w:val="center"/>
        <w:rPr>
          <w:b/>
          <w:bCs/>
        </w:rPr>
      </w:pPr>
      <w:r w:rsidRPr="00C436BF">
        <w:rPr>
          <w:b/>
          <w:bCs/>
        </w:rPr>
        <w:t>Cjenik</w:t>
      </w:r>
      <w:r>
        <w:rPr>
          <w:b/>
          <w:bCs/>
        </w:rPr>
        <w:t xml:space="preserve"> </w:t>
      </w:r>
      <w:r w:rsidRPr="00C436BF">
        <w:rPr>
          <w:b/>
          <w:bCs/>
        </w:rPr>
        <w:t xml:space="preserve"> isporuke komunalnih </w:t>
      </w:r>
      <w:r>
        <w:rPr>
          <w:b/>
          <w:bCs/>
        </w:rPr>
        <w:t xml:space="preserve">pogrebno grobljanskih </w:t>
      </w:r>
      <w:r w:rsidRPr="00C436BF">
        <w:rPr>
          <w:b/>
          <w:bCs/>
        </w:rPr>
        <w:t>usluga</w:t>
      </w:r>
    </w:p>
    <w:p w14:paraId="73DE217F" w14:textId="6423FD46" w:rsidR="000C72A4" w:rsidRDefault="000C72A4" w:rsidP="000C72A4">
      <w:pPr>
        <w:jc w:val="center"/>
        <w:rPr>
          <w:b/>
          <w:bCs/>
        </w:rPr>
      </w:pPr>
      <w:r>
        <w:rPr>
          <w:b/>
          <w:bCs/>
        </w:rPr>
        <w:t>n</w:t>
      </w:r>
      <w:r w:rsidRPr="00C436BF">
        <w:rPr>
          <w:b/>
          <w:bCs/>
        </w:rPr>
        <w:t xml:space="preserve">a grobljima na području </w:t>
      </w:r>
      <w:r>
        <w:rPr>
          <w:b/>
          <w:bCs/>
        </w:rPr>
        <w:t>O</w:t>
      </w:r>
      <w:r w:rsidRPr="00C436BF">
        <w:rPr>
          <w:b/>
          <w:bCs/>
        </w:rPr>
        <w:t xml:space="preserve">pćine </w:t>
      </w:r>
      <w:r>
        <w:rPr>
          <w:b/>
          <w:bCs/>
        </w:rPr>
        <w:t>S</w:t>
      </w:r>
      <w:r w:rsidRPr="00C436BF">
        <w:rPr>
          <w:b/>
          <w:bCs/>
        </w:rPr>
        <w:t>tarigrad</w:t>
      </w:r>
    </w:p>
    <w:p w14:paraId="1E5FD7BF" w14:textId="77777777" w:rsidR="000C72A4" w:rsidRDefault="000C72A4" w:rsidP="000C72A4">
      <w:pPr>
        <w:rPr>
          <w:b/>
          <w:bCs/>
        </w:rPr>
      </w:pPr>
    </w:p>
    <w:p w14:paraId="228DA3F9" w14:textId="77777777" w:rsidR="000C72A4" w:rsidRDefault="000C72A4" w:rsidP="000C72A4">
      <w:pPr>
        <w:rPr>
          <w:b/>
          <w:bCs/>
        </w:rPr>
      </w:pPr>
    </w:p>
    <w:p w14:paraId="39E0A2E9" w14:textId="77777777" w:rsidR="000C72A4" w:rsidRDefault="000C72A4" w:rsidP="000C72A4">
      <w:pPr>
        <w:rPr>
          <w:b/>
          <w:bCs/>
        </w:rPr>
      </w:pP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4664"/>
        <w:gridCol w:w="1559"/>
        <w:gridCol w:w="1412"/>
      </w:tblGrid>
      <w:tr w:rsidR="000C72A4" w:rsidRPr="000C72A4" w14:paraId="687D9AC5" w14:textId="77777777" w:rsidTr="00195EB4">
        <w:trPr>
          <w:trHeight w:val="849"/>
          <w:jc w:val="center"/>
        </w:trPr>
        <w:tc>
          <w:tcPr>
            <w:tcW w:w="831" w:type="dxa"/>
          </w:tcPr>
          <w:p w14:paraId="1F5FDFD3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</w:p>
        </w:tc>
        <w:tc>
          <w:tcPr>
            <w:tcW w:w="4664" w:type="dxa"/>
          </w:tcPr>
          <w:p w14:paraId="3C1A5428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Usluga</w:t>
            </w:r>
          </w:p>
        </w:tc>
        <w:tc>
          <w:tcPr>
            <w:tcW w:w="1559" w:type="dxa"/>
          </w:tcPr>
          <w:p w14:paraId="591B4657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 xml:space="preserve">Cijena bez </w:t>
            </w:r>
            <w:proofErr w:type="spellStart"/>
            <w:r w:rsidRPr="000C72A4">
              <w:rPr>
                <w:rFonts w:eastAsia="Aptos"/>
                <w:b/>
                <w:bCs/>
              </w:rPr>
              <w:t>Pdv-a</w:t>
            </w:r>
            <w:proofErr w:type="spellEnd"/>
          </w:p>
          <w:p w14:paraId="06666036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€</w:t>
            </w:r>
          </w:p>
        </w:tc>
        <w:tc>
          <w:tcPr>
            <w:tcW w:w="1412" w:type="dxa"/>
          </w:tcPr>
          <w:p w14:paraId="20859A9C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 xml:space="preserve">Cijena s </w:t>
            </w:r>
            <w:proofErr w:type="spellStart"/>
            <w:r w:rsidRPr="000C72A4">
              <w:rPr>
                <w:rFonts w:eastAsia="Aptos"/>
                <w:b/>
                <w:bCs/>
              </w:rPr>
              <w:t>Pdv-om</w:t>
            </w:r>
            <w:proofErr w:type="spellEnd"/>
          </w:p>
          <w:p w14:paraId="408925D8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€</w:t>
            </w:r>
          </w:p>
        </w:tc>
      </w:tr>
      <w:tr w:rsidR="000C72A4" w:rsidRPr="000C72A4" w14:paraId="7A86F6C6" w14:textId="77777777" w:rsidTr="00195EB4">
        <w:trPr>
          <w:trHeight w:val="436"/>
          <w:jc w:val="center"/>
        </w:trPr>
        <w:tc>
          <w:tcPr>
            <w:tcW w:w="831" w:type="dxa"/>
          </w:tcPr>
          <w:p w14:paraId="35A76676" w14:textId="417BD61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1.</w:t>
            </w:r>
          </w:p>
          <w:p w14:paraId="7212901C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</w:p>
        </w:tc>
        <w:tc>
          <w:tcPr>
            <w:tcW w:w="4664" w:type="dxa"/>
          </w:tcPr>
          <w:p w14:paraId="4D2F7ACE" w14:textId="77777777" w:rsidR="000C72A4" w:rsidRPr="000C72A4" w:rsidRDefault="000C72A4" w:rsidP="000C72A4">
            <w:pPr>
              <w:rPr>
                <w:rFonts w:eastAsia="Aptos"/>
              </w:rPr>
            </w:pPr>
            <w:r w:rsidRPr="000C72A4">
              <w:rPr>
                <w:rFonts w:eastAsia="Aptos"/>
                <w:color w:val="08394A"/>
              </w:rPr>
              <w:t>Usluga ukopa pokojnika u grobnicu</w:t>
            </w:r>
          </w:p>
        </w:tc>
        <w:tc>
          <w:tcPr>
            <w:tcW w:w="1559" w:type="dxa"/>
          </w:tcPr>
          <w:p w14:paraId="31871BC3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294,00</w:t>
            </w:r>
          </w:p>
        </w:tc>
        <w:tc>
          <w:tcPr>
            <w:tcW w:w="1412" w:type="dxa"/>
          </w:tcPr>
          <w:p w14:paraId="2740C309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367,50</w:t>
            </w:r>
          </w:p>
        </w:tc>
      </w:tr>
      <w:tr w:rsidR="000C72A4" w:rsidRPr="000C72A4" w14:paraId="7BC57310" w14:textId="77777777" w:rsidTr="00195EB4">
        <w:trPr>
          <w:trHeight w:val="430"/>
          <w:jc w:val="center"/>
        </w:trPr>
        <w:tc>
          <w:tcPr>
            <w:tcW w:w="831" w:type="dxa"/>
          </w:tcPr>
          <w:p w14:paraId="26B60736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2.</w:t>
            </w:r>
          </w:p>
        </w:tc>
        <w:tc>
          <w:tcPr>
            <w:tcW w:w="4664" w:type="dxa"/>
          </w:tcPr>
          <w:p w14:paraId="303F7112" w14:textId="77777777" w:rsidR="000C72A4" w:rsidRPr="000C72A4" w:rsidRDefault="000C72A4" w:rsidP="000C72A4">
            <w:pPr>
              <w:rPr>
                <w:rFonts w:eastAsia="Aptos"/>
              </w:rPr>
            </w:pPr>
            <w:r w:rsidRPr="000C72A4">
              <w:rPr>
                <w:rFonts w:eastAsia="Aptos"/>
              </w:rPr>
              <w:t>Usluga ukopa pokojnika u urni</w:t>
            </w:r>
          </w:p>
        </w:tc>
        <w:tc>
          <w:tcPr>
            <w:tcW w:w="1559" w:type="dxa"/>
          </w:tcPr>
          <w:p w14:paraId="0CE179D6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106,18</w:t>
            </w:r>
          </w:p>
        </w:tc>
        <w:tc>
          <w:tcPr>
            <w:tcW w:w="1412" w:type="dxa"/>
          </w:tcPr>
          <w:p w14:paraId="410BC65B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132,73</w:t>
            </w:r>
          </w:p>
        </w:tc>
      </w:tr>
      <w:tr w:rsidR="000C72A4" w:rsidRPr="000C72A4" w14:paraId="52D160AE" w14:textId="77777777" w:rsidTr="00195EB4">
        <w:trPr>
          <w:trHeight w:val="421"/>
          <w:jc w:val="center"/>
        </w:trPr>
        <w:tc>
          <w:tcPr>
            <w:tcW w:w="831" w:type="dxa"/>
          </w:tcPr>
          <w:p w14:paraId="60DC1D21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3.</w:t>
            </w:r>
          </w:p>
        </w:tc>
        <w:tc>
          <w:tcPr>
            <w:tcW w:w="4664" w:type="dxa"/>
          </w:tcPr>
          <w:p w14:paraId="77565F9D" w14:textId="77777777" w:rsidR="000C72A4" w:rsidRPr="000C72A4" w:rsidRDefault="000C72A4" w:rsidP="000C72A4">
            <w:pPr>
              <w:rPr>
                <w:rFonts w:eastAsia="Aptos"/>
              </w:rPr>
            </w:pPr>
            <w:r w:rsidRPr="000C72A4">
              <w:rPr>
                <w:rFonts w:eastAsia="Aptos"/>
                <w:color w:val="08394A"/>
              </w:rPr>
              <w:t>Usluga čišćenja grobnice</w:t>
            </w:r>
          </w:p>
        </w:tc>
        <w:tc>
          <w:tcPr>
            <w:tcW w:w="1559" w:type="dxa"/>
          </w:tcPr>
          <w:p w14:paraId="479F0810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79,63</w:t>
            </w:r>
          </w:p>
        </w:tc>
        <w:tc>
          <w:tcPr>
            <w:tcW w:w="1412" w:type="dxa"/>
          </w:tcPr>
          <w:p w14:paraId="3B053BBC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99,54</w:t>
            </w:r>
          </w:p>
        </w:tc>
      </w:tr>
      <w:tr w:rsidR="000C72A4" w:rsidRPr="000C72A4" w14:paraId="270AA0D2" w14:textId="77777777" w:rsidTr="00195EB4">
        <w:trPr>
          <w:trHeight w:val="697"/>
          <w:jc w:val="center"/>
        </w:trPr>
        <w:tc>
          <w:tcPr>
            <w:tcW w:w="831" w:type="dxa"/>
          </w:tcPr>
          <w:p w14:paraId="4576D4B1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4.</w:t>
            </w:r>
          </w:p>
        </w:tc>
        <w:tc>
          <w:tcPr>
            <w:tcW w:w="4664" w:type="dxa"/>
          </w:tcPr>
          <w:p w14:paraId="7ACA7033" w14:textId="77777777" w:rsidR="000C72A4" w:rsidRPr="000C72A4" w:rsidRDefault="000C72A4" w:rsidP="000C72A4">
            <w:pPr>
              <w:rPr>
                <w:rFonts w:eastAsia="Aptos"/>
              </w:rPr>
            </w:pPr>
            <w:r w:rsidRPr="000C72A4">
              <w:rPr>
                <w:rFonts w:eastAsia="Aptos"/>
                <w:color w:val="08394A"/>
              </w:rPr>
              <w:t>Usluga upotrebe mrtvačnice (hladnjaka) do 5 dana</w:t>
            </w:r>
          </w:p>
        </w:tc>
        <w:tc>
          <w:tcPr>
            <w:tcW w:w="1559" w:type="dxa"/>
          </w:tcPr>
          <w:p w14:paraId="433F55EE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60,00</w:t>
            </w:r>
          </w:p>
        </w:tc>
        <w:tc>
          <w:tcPr>
            <w:tcW w:w="1412" w:type="dxa"/>
          </w:tcPr>
          <w:p w14:paraId="6FD0599C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75,00</w:t>
            </w:r>
          </w:p>
        </w:tc>
      </w:tr>
      <w:tr w:rsidR="000C72A4" w:rsidRPr="000C72A4" w14:paraId="731BF347" w14:textId="77777777" w:rsidTr="00195EB4">
        <w:trPr>
          <w:trHeight w:val="694"/>
          <w:jc w:val="center"/>
        </w:trPr>
        <w:tc>
          <w:tcPr>
            <w:tcW w:w="831" w:type="dxa"/>
          </w:tcPr>
          <w:p w14:paraId="5DC86889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5.</w:t>
            </w:r>
          </w:p>
        </w:tc>
        <w:tc>
          <w:tcPr>
            <w:tcW w:w="4664" w:type="dxa"/>
          </w:tcPr>
          <w:p w14:paraId="6C5F3E36" w14:textId="77777777" w:rsidR="000C72A4" w:rsidRPr="000C72A4" w:rsidRDefault="000C72A4" w:rsidP="000C72A4">
            <w:pPr>
              <w:rPr>
                <w:rFonts w:eastAsia="Aptos"/>
              </w:rPr>
            </w:pPr>
            <w:r w:rsidRPr="000C72A4">
              <w:rPr>
                <w:rFonts w:eastAsia="Aptos"/>
                <w:color w:val="08394A"/>
              </w:rPr>
              <w:t>Usluga upotrebe mrtvačnice (hladnjaka) preko 5 dana, svaki idući dan</w:t>
            </w:r>
          </w:p>
        </w:tc>
        <w:tc>
          <w:tcPr>
            <w:tcW w:w="1559" w:type="dxa"/>
          </w:tcPr>
          <w:p w14:paraId="1CE293C8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10,00</w:t>
            </w:r>
          </w:p>
        </w:tc>
        <w:tc>
          <w:tcPr>
            <w:tcW w:w="1412" w:type="dxa"/>
          </w:tcPr>
          <w:p w14:paraId="3B4C245E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12,50</w:t>
            </w:r>
          </w:p>
        </w:tc>
      </w:tr>
      <w:tr w:rsidR="000C72A4" w:rsidRPr="000C72A4" w14:paraId="66677A4B" w14:textId="77777777" w:rsidTr="00195EB4">
        <w:trPr>
          <w:trHeight w:val="420"/>
          <w:jc w:val="center"/>
        </w:trPr>
        <w:tc>
          <w:tcPr>
            <w:tcW w:w="831" w:type="dxa"/>
          </w:tcPr>
          <w:p w14:paraId="1250CF6D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6.</w:t>
            </w:r>
          </w:p>
        </w:tc>
        <w:tc>
          <w:tcPr>
            <w:tcW w:w="4664" w:type="dxa"/>
          </w:tcPr>
          <w:p w14:paraId="413239FA" w14:textId="77777777" w:rsidR="000C72A4" w:rsidRPr="000C72A4" w:rsidRDefault="000C72A4" w:rsidP="000C72A4">
            <w:pPr>
              <w:rPr>
                <w:rFonts w:eastAsia="Aptos"/>
                <w:color w:val="08394A"/>
              </w:rPr>
            </w:pPr>
            <w:r w:rsidRPr="000C72A4">
              <w:rPr>
                <w:rFonts w:eastAsia="Aptos"/>
                <w:color w:val="08394A"/>
              </w:rPr>
              <w:t>Naknada za kamenoklesarske radove</w:t>
            </w:r>
          </w:p>
        </w:tc>
        <w:tc>
          <w:tcPr>
            <w:tcW w:w="1559" w:type="dxa"/>
          </w:tcPr>
          <w:p w14:paraId="3EE6FA32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44,00</w:t>
            </w:r>
          </w:p>
        </w:tc>
        <w:tc>
          <w:tcPr>
            <w:tcW w:w="1412" w:type="dxa"/>
          </w:tcPr>
          <w:p w14:paraId="3E1929DB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55,00</w:t>
            </w:r>
          </w:p>
        </w:tc>
      </w:tr>
      <w:tr w:rsidR="000C72A4" w:rsidRPr="000C72A4" w14:paraId="56C47209" w14:textId="77777777" w:rsidTr="00195EB4">
        <w:trPr>
          <w:trHeight w:val="696"/>
          <w:jc w:val="center"/>
        </w:trPr>
        <w:tc>
          <w:tcPr>
            <w:tcW w:w="831" w:type="dxa"/>
          </w:tcPr>
          <w:p w14:paraId="2ACB70E1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7.</w:t>
            </w:r>
          </w:p>
        </w:tc>
        <w:tc>
          <w:tcPr>
            <w:tcW w:w="4664" w:type="dxa"/>
          </w:tcPr>
          <w:p w14:paraId="59B63537" w14:textId="77777777" w:rsidR="000C72A4" w:rsidRPr="000C72A4" w:rsidRDefault="000C72A4" w:rsidP="000C72A4">
            <w:pPr>
              <w:rPr>
                <w:rFonts w:eastAsia="Aptos"/>
              </w:rPr>
            </w:pPr>
            <w:r w:rsidRPr="000C72A4">
              <w:rPr>
                <w:rFonts w:eastAsia="Aptos"/>
                <w:color w:val="08394A"/>
              </w:rPr>
              <w:t>Godišnja grobna naknada Novo groblje Starigrad</w:t>
            </w:r>
          </w:p>
        </w:tc>
        <w:tc>
          <w:tcPr>
            <w:tcW w:w="1559" w:type="dxa"/>
          </w:tcPr>
          <w:p w14:paraId="3E2451C7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25,90</w:t>
            </w:r>
          </w:p>
        </w:tc>
        <w:tc>
          <w:tcPr>
            <w:tcW w:w="1412" w:type="dxa"/>
          </w:tcPr>
          <w:p w14:paraId="12620E1F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32,38</w:t>
            </w:r>
          </w:p>
        </w:tc>
      </w:tr>
      <w:tr w:rsidR="000C72A4" w:rsidRPr="000C72A4" w14:paraId="2592C5DD" w14:textId="77777777" w:rsidTr="00195EB4">
        <w:trPr>
          <w:jc w:val="center"/>
        </w:trPr>
        <w:tc>
          <w:tcPr>
            <w:tcW w:w="831" w:type="dxa"/>
          </w:tcPr>
          <w:p w14:paraId="495794A4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8.</w:t>
            </w:r>
          </w:p>
        </w:tc>
        <w:tc>
          <w:tcPr>
            <w:tcW w:w="4664" w:type="dxa"/>
          </w:tcPr>
          <w:p w14:paraId="3FEE3B75" w14:textId="77777777" w:rsidR="000C72A4" w:rsidRPr="000C72A4" w:rsidRDefault="000C72A4" w:rsidP="000C72A4">
            <w:pPr>
              <w:rPr>
                <w:rFonts w:eastAsia="Aptos"/>
              </w:rPr>
            </w:pPr>
            <w:r w:rsidRPr="000C72A4">
              <w:rPr>
                <w:rFonts w:eastAsia="Aptos"/>
                <w:color w:val="08394A"/>
              </w:rPr>
              <w:t>Godišnja grobna naknada Staro groblje Starigrad</w:t>
            </w:r>
          </w:p>
        </w:tc>
        <w:tc>
          <w:tcPr>
            <w:tcW w:w="1559" w:type="dxa"/>
          </w:tcPr>
          <w:p w14:paraId="316BD637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25,90</w:t>
            </w:r>
          </w:p>
        </w:tc>
        <w:tc>
          <w:tcPr>
            <w:tcW w:w="1412" w:type="dxa"/>
          </w:tcPr>
          <w:p w14:paraId="1105C63D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32,38</w:t>
            </w:r>
          </w:p>
        </w:tc>
      </w:tr>
      <w:tr w:rsidR="000C72A4" w:rsidRPr="000C72A4" w14:paraId="005D69A1" w14:textId="77777777" w:rsidTr="00195EB4">
        <w:trPr>
          <w:trHeight w:val="430"/>
          <w:jc w:val="center"/>
        </w:trPr>
        <w:tc>
          <w:tcPr>
            <w:tcW w:w="831" w:type="dxa"/>
          </w:tcPr>
          <w:p w14:paraId="0ABD6F81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9.</w:t>
            </w:r>
          </w:p>
        </w:tc>
        <w:tc>
          <w:tcPr>
            <w:tcW w:w="4664" w:type="dxa"/>
          </w:tcPr>
          <w:p w14:paraId="206B4E87" w14:textId="77777777" w:rsidR="000C72A4" w:rsidRPr="000C72A4" w:rsidRDefault="000C72A4" w:rsidP="000C72A4">
            <w:pPr>
              <w:rPr>
                <w:rFonts w:eastAsia="Aptos"/>
              </w:rPr>
            </w:pPr>
            <w:r w:rsidRPr="000C72A4">
              <w:rPr>
                <w:rFonts w:eastAsia="Aptos"/>
                <w:color w:val="08394A"/>
              </w:rPr>
              <w:t xml:space="preserve">Godišnja grobna naknada Groblje </w:t>
            </w:r>
            <w:proofErr w:type="spellStart"/>
            <w:r w:rsidRPr="000C72A4">
              <w:rPr>
                <w:rFonts w:eastAsia="Aptos"/>
                <w:color w:val="08394A"/>
              </w:rPr>
              <w:t>Seline</w:t>
            </w:r>
            <w:proofErr w:type="spellEnd"/>
          </w:p>
        </w:tc>
        <w:tc>
          <w:tcPr>
            <w:tcW w:w="1559" w:type="dxa"/>
          </w:tcPr>
          <w:p w14:paraId="4FB06064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25,90</w:t>
            </w:r>
          </w:p>
        </w:tc>
        <w:tc>
          <w:tcPr>
            <w:tcW w:w="1412" w:type="dxa"/>
          </w:tcPr>
          <w:p w14:paraId="3C6EC3E1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32,38</w:t>
            </w:r>
          </w:p>
        </w:tc>
      </w:tr>
      <w:tr w:rsidR="000C72A4" w:rsidRPr="000C72A4" w14:paraId="040FEF45" w14:textId="77777777" w:rsidTr="00195EB4">
        <w:trPr>
          <w:trHeight w:val="678"/>
          <w:jc w:val="center"/>
        </w:trPr>
        <w:tc>
          <w:tcPr>
            <w:tcW w:w="831" w:type="dxa"/>
          </w:tcPr>
          <w:p w14:paraId="1AAA05A1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10.</w:t>
            </w:r>
          </w:p>
        </w:tc>
        <w:tc>
          <w:tcPr>
            <w:tcW w:w="4664" w:type="dxa"/>
          </w:tcPr>
          <w:p w14:paraId="07A6B78D" w14:textId="77777777" w:rsidR="000C72A4" w:rsidRPr="000C72A4" w:rsidRDefault="000C72A4" w:rsidP="000C72A4">
            <w:pPr>
              <w:rPr>
                <w:rFonts w:eastAsia="Aptos"/>
              </w:rPr>
            </w:pPr>
            <w:r w:rsidRPr="000C72A4">
              <w:rPr>
                <w:rFonts w:eastAsia="Aptos"/>
                <w:color w:val="08394A"/>
              </w:rPr>
              <w:t>Godišnja grobna naknada Groblja „</w:t>
            </w:r>
            <w:proofErr w:type="spellStart"/>
            <w:r w:rsidRPr="000C72A4">
              <w:rPr>
                <w:rFonts w:eastAsia="Aptos"/>
                <w:color w:val="08394A"/>
              </w:rPr>
              <w:t>Ljubotić</w:t>
            </w:r>
            <w:proofErr w:type="spellEnd"/>
            <w:r w:rsidRPr="000C72A4">
              <w:rPr>
                <w:rFonts w:eastAsia="Aptos"/>
                <w:color w:val="08394A"/>
              </w:rPr>
              <w:t>“ „Duga punta“ i „Sv Trojica“</w:t>
            </w:r>
          </w:p>
        </w:tc>
        <w:tc>
          <w:tcPr>
            <w:tcW w:w="1559" w:type="dxa"/>
          </w:tcPr>
          <w:p w14:paraId="21DC57B3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25,90</w:t>
            </w:r>
          </w:p>
        </w:tc>
        <w:tc>
          <w:tcPr>
            <w:tcW w:w="1412" w:type="dxa"/>
          </w:tcPr>
          <w:p w14:paraId="1D1D31E5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32,38</w:t>
            </w:r>
          </w:p>
        </w:tc>
      </w:tr>
      <w:tr w:rsidR="000C72A4" w:rsidRPr="000C72A4" w14:paraId="60FDE05B" w14:textId="77777777" w:rsidTr="00195EB4">
        <w:trPr>
          <w:jc w:val="center"/>
        </w:trPr>
        <w:tc>
          <w:tcPr>
            <w:tcW w:w="831" w:type="dxa"/>
          </w:tcPr>
          <w:p w14:paraId="725ACBB5" w14:textId="77777777" w:rsidR="000C72A4" w:rsidRPr="000C72A4" w:rsidRDefault="000C72A4" w:rsidP="000C72A4">
            <w:pPr>
              <w:jc w:val="center"/>
              <w:rPr>
                <w:rFonts w:eastAsia="Aptos"/>
              </w:rPr>
            </w:pPr>
            <w:r w:rsidRPr="000C72A4">
              <w:rPr>
                <w:rFonts w:eastAsia="Aptos"/>
              </w:rPr>
              <w:t>11.</w:t>
            </w:r>
          </w:p>
        </w:tc>
        <w:tc>
          <w:tcPr>
            <w:tcW w:w="4664" w:type="dxa"/>
          </w:tcPr>
          <w:p w14:paraId="2045CDF3" w14:textId="77777777" w:rsidR="000C72A4" w:rsidRPr="000C72A4" w:rsidRDefault="000C72A4" w:rsidP="000C72A4">
            <w:pPr>
              <w:rPr>
                <w:rFonts w:eastAsia="Aptos"/>
                <w:color w:val="08394A"/>
              </w:rPr>
            </w:pPr>
            <w:r w:rsidRPr="000C72A4">
              <w:rPr>
                <w:rFonts w:eastAsia="Aptos"/>
                <w:color w:val="08394A"/>
              </w:rPr>
              <w:t>Godišnja grobna naknada za korištenje kazete za urnu</w:t>
            </w:r>
          </w:p>
        </w:tc>
        <w:tc>
          <w:tcPr>
            <w:tcW w:w="1559" w:type="dxa"/>
          </w:tcPr>
          <w:p w14:paraId="30FAAC09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12,80</w:t>
            </w:r>
          </w:p>
        </w:tc>
        <w:tc>
          <w:tcPr>
            <w:tcW w:w="1412" w:type="dxa"/>
          </w:tcPr>
          <w:p w14:paraId="1BA6970F" w14:textId="77777777" w:rsidR="000C72A4" w:rsidRPr="000C72A4" w:rsidRDefault="000C72A4" w:rsidP="000C72A4">
            <w:pPr>
              <w:jc w:val="center"/>
              <w:rPr>
                <w:rFonts w:eastAsia="Aptos"/>
                <w:b/>
                <w:bCs/>
              </w:rPr>
            </w:pPr>
            <w:r w:rsidRPr="000C72A4">
              <w:rPr>
                <w:rFonts w:eastAsia="Aptos"/>
                <w:b/>
                <w:bCs/>
              </w:rPr>
              <w:t>16,00</w:t>
            </w:r>
          </w:p>
        </w:tc>
      </w:tr>
    </w:tbl>
    <w:p w14:paraId="35F8B5D8" w14:textId="77777777" w:rsidR="000C72A4" w:rsidRDefault="000C72A4" w:rsidP="000C72A4"/>
    <w:sectPr w:rsidR="000C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A4"/>
    <w:rsid w:val="000C72A4"/>
    <w:rsid w:val="005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3BE8"/>
  <w15:chartTrackingRefBased/>
  <w15:docId w15:val="{288D3892-4D29-4EC7-9ED3-BFE7CD4E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A4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C7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7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72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72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72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72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72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72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72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7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7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7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72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72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72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72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72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72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7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C7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72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C7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72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C72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72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C72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7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72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7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marinatomi8@gmail.com</dc:creator>
  <cp:keywords/>
  <dc:description/>
  <cp:lastModifiedBy>marinatomi8@gmail.com</cp:lastModifiedBy>
  <cp:revision>1</cp:revision>
  <dcterms:created xsi:type="dcterms:W3CDTF">2026-01-09T08:35:00Z</dcterms:created>
  <dcterms:modified xsi:type="dcterms:W3CDTF">2026-01-09T08:37:00Z</dcterms:modified>
</cp:coreProperties>
</file>